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04" w:rsidRDefault="00292404" w:rsidP="00292404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АНАЛИТИЧЕСКИЙ ОТЧЕТ</w:t>
      </w:r>
    </w:p>
    <w:p w:rsidR="00292404" w:rsidRDefault="00292404" w:rsidP="008D194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работе с обращениями граждан в Чистопольском муниципальном  районе РТ</w:t>
      </w:r>
      <w:r w:rsidR="00F06DC9">
        <w:rPr>
          <w:rFonts w:ascii="Times New Roman" w:hAnsi="Times New Roman"/>
          <w:b/>
          <w:sz w:val="26"/>
          <w:szCs w:val="26"/>
        </w:rPr>
        <w:t xml:space="preserve"> </w:t>
      </w:r>
      <w:r w:rsidR="00AE4091">
        <w:rPr>
          <w:rFonts w:ascii="Times New Roman" w:hAnsi="Times New Roman"/>
          <w:b/>
          <w:sz w:val="26"/>
          <w:szCs w:val="26"/>
        </w:rPr>
        <w:t>за п</w:t>
      </w:r>
      <w:r w:rsidR="00875724">
        <w:rPr>
          <w:rFonts w:ascii="Times New Roman" w:hAnsi="Times New Roman"/>
          <w:b/>
          <w:sz w:val="26"/>
          <w:szCs w:val="26"/>
        </w:rPr>
        <w:t xml:space="preserve">ериод с </w:t>
      </w:r>
      <w:bookmarkStart w:id="0" w:name="_GoBack"/>
      <w:r w:rsidR="00875724">
        <w:rPr>
          <w:rFonts w:ascii="Times New Roman" w:hAnsi="Times New Roman"/>
          <w:b/>
          <w:sz w:val="26"/>
          <w:szCs w:val="26"/>
        </w:rPr>
        <w:t>01.01.2022 года по 30.09</w:t>
      </w:r>
      <w:r w:rsidR="00AE4091">
        <w:rPr>
          <w:rFonts w:ascii="Times New Roman" w:hAnsi="Times New Roman"/>
          <w:b/>
          <w:sz w:val="26"/>
          <w:szCs w:val="26"/>
        </w:rPr>
        <w:t>.2022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bookmarkEnd w:id="0"/>
      <w:r>
        <w:rPr>
          <w:rFonts w:ascii="Times New Roman" w:hAnsi="Times New Roman"/>
          <w:b/>
          <w:sz w:val="26"/>
          <w:szCs w:val="26"/>
        </w:rPr>
        <w:t>.</w:t>
      </w:r>
    </w:p>
    <w:p w:rsidR="00292404" w:rsidRDefault="00292404" w:rsidP="00292404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p w:rsidR="00292404" w:rsidRDefault="00292404" w:rsidP="004240F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указанного периода поступило </w:t>
      </w:r>
      <w:r w:rsidR="00875724">
        <w:rPr>
          <w:rFonts w:ascii="Times New Roman" w:hAnsi="Times New Roman"/>
          <w:b/>
          <w:sz w:val="28"/>
          <w:szCs w:val="28"/>
        </w:rPr>
        <w:t>892</w:t>
      </w:r>
      <w:r>
        <w:rPr>
          <w:rFonts w:ascii="Times New Roman" w:hAnsi="Times New Roman"/>
          <w:sz w:val="28"/>
          <w:szCs w:val="28"/>
        </w:rPr>
        <w:t xml:space="preserve"> </w:t>
      </w:r>
      <w:r w:rsidR="00B148AA">
        <w:rPr>
          <w:rFonts w:ascii="Times New Roman" w:hAnsi="Times New Roman"/>
          <w:b/>
          <w:sz w:val="28"/>
          <w:szCs w:val="28"/>
        </w:rPr>
        <w:t>письменных и устных обращения</w:t>
      </w:r>
      <w:r w:rsidR="004240F0">
        <w:rPr>
          <w:rFonts w:ascii="Times New Roman" w:hAnsi="Times New Roman"/>
          <w:sz w:val="28"/>
          <w:szCs w:val="28"/>
        </w:rPr>
        <w:t>, что на</w:t>
      </w:r>
      <w:r w:rsidR="004240F0" w:rsidRPr="00563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72E7" w:rsidRPr="003037C0">
        <w:rPr>
          <w:rFonts w:ascii="Times New Roman" w:hAnsi="Times New Roman"/>
          <w:b/>
          <w:color w:val="000000" w:themeColor="text1"/>
          <w:sz w:val="28"/>
          <w:szCs w:val="28"/>
        </w:rPr>
        <w:t>14,4</w:t>
      </w:r>
      <w:r w:rsidR="00563923" w:rsidRPr="003037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4091" w:rsidRPr="003037C0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  <w:r w:rsidR="002D72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4091">
        <w:rPr>
          <w:rFonts w:ascii="Times New Roman" w:hAnsi="Times New Roman"/>
          <w:sz w:val="28"/>
          <w:szCs w:val="28"/>
        </w:rPr>
        <w:t xml:space="preserve">меньше по сравнению </w:t>
      </w:r>
      <w:r w:rsidR="00AE4091" w:rsidRPr="00BD4E60">
        <w:rPr>
          <w:rFonts w:ascii="Times New Roman" w:hAnsi="Times New Roman"/>
          <w:color w:val="000000" w:themeColor="text1"/>
          <w:sz w:val="28"/>
          <w:szCs w:val="28"/>
        </w:rPr>
        <w:t>с 2021</w:t>
      </w:r>
      <w:r w:rsidR="004240F0" w:rsidRPr="00BD4E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4E60" w:rsidRPr="00BD4E60">
        <w:rPr>
          <w:rFonts w:ascii="Times New Roman" w:hAnsi="Times New Roman"/>
          <w:color w:val="000000" w:themeColor="text1"/>
          <w:sz w:val="28"/>
          <w:szCs w:val="28"/>
        </w:rPr>
        <w:t>г. (1043</w:t>
      </w:r>
      <w:r w:rsidR="004240F0" w:rsidRPr="00BD4E6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D6D1C" w:rsidRPr="00BD4E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37C0" w:rsidRPr="003037C0" w:rsidRDefault="00292404" w:rsidP="003037C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6D1C">
        <w:rPr>
          <w:rFonts w:ascii="Times New Roman" w:hAnsi="Times New Roman"/>
          <w:b/>
          <w:sz w:val="28"/>
          <w:szCs w:val="28"/>
        </w:rPr>
        <w:t xml:space="preserve">665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B148AA">
        <w:rPr>
          <w:rFonts w:ascii="Times New Roman" w:hAnsi="Times New Roman"/>
          <w:sz w:val="28"/>
          <w:szCs w:val="28"/>
        </w:rPr>
        <w:t>электронных обращений</w:t>
      </w:r>
      <w:r>
        <w:rPr>
          <w:rFonts w:ascii="Times New Roman" w:hAnsi="Times New Roman"/>
          <w:sz w:val="28"/>
          <w:szCs w:val="28"/>
        </w:rPr>
        <w:t>,</w:t>
      </w:r>
      <w:r w:rsidRPr="003037C0">
        <w:rPr>
          <w:rFonts w:ascii="Times New Roman" w:hAnsi="Times New Roman"/>
          <w:b/>
          <w:sz w:val="28"/>
          <w:szCs w:val="28"/>
        </w:rPr>
        <w:t xml:space="preserve"> </w:t>
      </w:r>
      <w:r w:rsidR="00FD6D1C" w:rsidRPr="003037C0">
        <w:rPr>
          <w:rFonts w:ascii="Times New Roman" w:hAnsi="Times New Roman"/>
          <w:b/>
          <w:sz w:val="28"/>
          <w:szCs w:val="28"/>
        </w:rPr>
        <w:t>227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 бумажном носителе.</w:t>
      </w:r>
    </w:p>
    <w:p w:rsidR="003037C0" w:rsidRPr="00B148AA" w:rsidRDefault="003037C0" w:rsidP="003037C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48AA">
        <w:rPr>
          <w:rFonts w:ascii="Times New Roman" w:hAnsi="Times New Roman"/>
          <w:sz w:val="28"/>
          <w:szCs w:val="28"/>
        </w:rPr>
        <w:t>Согласно требованиям Федерального Закона от 02 мая 2006 года № 59-ФЗ прием граждан по личным вопросам руководителями органов местного самоуправления осуществляется по вторникам с 14.00. ч. до 17.00. ч.</w:t>
      </w:r>
    </w:p>
    <w:p w:rsidR="00292404" w:rsidRDefault="00292404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проведения </w:t>
      </w:r>
      <w:r w:rsidRPr="00076F89">
        <w:rPr>
          <w:rFonts w:ascii="Times New Roman" w:hAnsi="Times New Roman"/>
          <w:b/>
          <w:sz w:val="28"/>
          <w:szCs w:val="28"/>
        </w:rPr>
        <w:t>личного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4240F0">
        <w:rPr>
          <w:rFonts w:ascii="Times New Roman" w:hAnsi="Times New Roman"/>
          <w:sz w:val="28"/>
          <w:szCs w:val="28"/>
        </w:rPr>
        <w:t xml:space="preserve">Главой Чистопольского района </w:t>
      </w:r>
      <w:r w:rsidRPr="001D2914">
        <w:rPr>
          <w:rFonts w:ascii="Times New Roman" w:hAnsi="Times New Roman"/>
          <w:sz w:val="28"/>
          <w:szCs w:val="28"/>
        </w:rPr>
        <w:t>и Руководителем Исполнительного комитета Чистопольского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было принято </w:t>
      </w:r>
      <w:r w:rsidR="00875724">
        <w:rPr>
          <w:rFonts w:ascii="Times New Roman" w:hAnsi="Times New Roman"/>
          <w:b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 xml:space="preserve"> граждан.</w:t>
      </w:r>
    </w:p>
    <w:p w:rsidR="006A35D5" w:rsidRDefault="006A35D5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789" w:rsidRDefault="006A35D5" w:rsidP="0067478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3A70865" wp14:editId="49F9EBA6">
            <wp:extent cx="5511800" cy="2730500"/>
            <wp:effectExtent l="0" t="0" r="12700" b="127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4789" w:rsidRDefault="00674789" w:rsidP="0067478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404" w:rsidRDefault="00292404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Среди поступившей корреспонденции имеется </w:t>
      </w:r>
      <w:r w:rsidR="00AE4091">
        <w:rPr>
          <w:rFonts w:ascii="Times New Roman" w:hAnsi="Times New Roman"/>
          <w:b/>
          <w:sz w:val="28"/>
          <w:szCs w:val="28"/>
        </w:rPr>
        <w:t>5</w:t>
      </w:r>
      <w:r w:rsidR="00BD4E60">
        <w:rPr>
          <w:rFonts w:ascii="Times New Roman" w:hAnsi="Times New Roman"/>
          <w:sz w:val="28"/>
          <w:szCs w:val="28"/>
        </w:rPr>
        <w:t xml:space="preserve"> анонимных обр</w:t>
      </w:r>
      <w:r w:rsidR="00ED046F">
        <w:rPr>
          <w:rFonts w:ascii="Times New Roman" w:hAnsi="Times New Roman"/>
          <w:sz w:val="28"/>
          <w:szCs w:val="28"/>
        </w:rPr>
        <w:t>ащений</w:t>
      </w:r>
      <w:r w:rsidR="00BD4E60">
        <w:rPr>
          <w:rFonts w:ascii="Times New Roman" w:hAnsi="Times New Roman"/>
          <w:sz w:val="28"/>
          <w:szCs w:val="28"/>
        </w:rPr>
        <w:t xml:space="preserve"> </w:t>
      </w:r>
      <w:r w:rsidR="00BD4E60" w:rsidRPr="00BD4E60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D4E60" w:rsidRPr="00674789">
        <w:rPr>
          <w:rFonts w:ascii="Times New Roman" w:hAnsi="Times New Roman"/>
          <w:i/>
          <w:color w:val="000000" w:themeColor="text1"/>
          <w:sz w:val="28"/>
          <w:szCs w:val="28"/>
        </w:rPr>
        <w:t>2021 г.</w:t>
      </w:r>
      <w:r w:rsidR="00BD4E6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BD4E60" w:rsidRPr="00BD4E60">
        <w:rPr>
          <w:rFonts w:ascii="Times New Roman" w:hAnsi="Times New Roman"/>
          <w:color w:val="000000" w:themeColor="text1"/>
          <w:sz w:val="28"/>
          <w:szCs w:val="28"/>
        </w:rPr>
        <w:t>4)</w:t>
      </w:r>
      <w:r w:rsidRPr="00BD4E6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D6D1C">
        <w:rPr>
          <w:rFonts w:ascii="Times New Roman" w:hAnsi="Times New Roman"/>
          <w:b/>
          <w:sz w:val="28"/>
          <w:szCs w:val="28"/>
        </w:rPr>
        <w:t xml:space="preserve">38 </w:t>
      </w:r>
      <w:r w:rsidR="00BD4E60">
        <w:rPr>
          <w:rFonts w:ascii="Times New Roman" w:hAnsi="Times New Roman"/>
          <w:sz w:val="28"/>
          <w:szCs w:val="28"/>
        </w:rPr>
        <w:t xml:space="preserve">коллективных </w:t>
      </w:r>
      <w:r w:rsidR="00BD4E60" w:rsidRPr="00BD4E60">
        <w:rPr>
          <w:rFonts w:ascii="Times New Roman" w:hAnsi="Times New Roman"/>
          <w:color w:val="000000" w:themeColor="text1"/>
          <w:sz w:val="28"/>
          <w:szCs w:val="28"/>
        </w:rPr>
        <w:t>(2021</w:t>
      </w:r>
      <w:r w:rsidR="00BD4E60">
        <w:rPr>
          <w:rFonts w:ascii="Times New Roman" w:hAnsi="Times New Roman"/>
          <w:color w:val="000000" w:themeColor="text1"/>
          <w:sz w:val="28"/>
          <w:szCs w:val="28"/>
        </w:rPr>
        <w:t xml:space="preserve"> г. – </w:t>
      </w:r>
      <w:r w:rsidR="00BD4E60" w:rsidRPr="00BD4E60">
        <w:rPr>
          <w:rFonts w:ascii="Times New Roman" w:hAnsi="Times New Roman"/>
          <w:color w:val="000000" w:themeColor="text1"/>
          <w:sz w:val="28"/>
          <w:szCs w:val="28"/>
        </w:rPr>
        <w:t>42)</w:t>
      </w:r>
      <w:r w:rsidR="00BD4E60">
        <w:rPr>
          <w:rFonts w:ascii="Times New Roman" w:hAnsi="Times New Roman"/>
          <w:sz w:val="28"/>
          <w:szCs w:val="28"/>
        </w:rPr>
        <w:t xml:space="preserve">, </w:t>
      </w:r>
      <w:r w:rsidR="00BD4E60" w:rsidRPr="00BD4E60">
        <w:rPr>
          <w:rFonts w:ascii="Times New Roman" w:hAnsi="Times New Roman"/>
          <w:b/>
          <w:sz w:val="28"/>
          <w:szCs w:val="28"/>
        </w:rPr>
        <w:t>1</w:t>
      </w:r>
      <w:r w:rsidR="00BD4E60">
        <w:rPr>
          <w:rFonts w:ascii="Times New Roman" w:hAnsi="Times New Roman"/>
          <w:sz w:val="28"/>
          <w:szCs w:val="28"/>
        </w:rPr>
        <w:t xml:space="preserve"> обращение с благодарностью </w:t>
      </w:r>
      <w:r w:rsidR="00ED046F">
        <w:rPr>
          <w:rFonts w:ascii="Times New Roman" w:hAnsi="Times New Roman"/>
          <w:sz w:val="28"/>
          <w:szCs w:val="28"/>
        </w:rPr>
        <w:t xml:space="preserve">   </w:t>
      </w:r>
      <w:r w:rsidR="00BD4E60" w:rsidRPr="00BD4E60">
        <w:rPr>
          <w:rFonts w:ascii="Times New Roman" w:hAnsi="Times New Roman"/>
          <w:color w:val="000000" w:themeColor="text1"/>
          <w:sz w:val="28"/>
          <w:szCs w:val="28"/>
        </w:rPr>
        <w:t>(2021 г. – 4).</w:t>
      </w:r>
    </w:p>
    <w:p w:rsidR="00A210E9" w:rsidRDefault="00674789" w:rsidP="0067478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48D71F7" wp14:editId="6159CA59">
            <wp:extent cx="4991100" cy="2603500"/>
            <wp:effectExtent l="38100" t="0" r="19050" b="254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4789" w:rsidRDefault="00674789" w:rsidP="0067478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157" w:rsidRPr="006D5A00" w:rsidRDefault="009D3157" w:rsidP="009D31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A00">
        <w:rPr>
          <w:rFonts w:ascii="Times New Roman" w:eastAsia="Times New Roman" w:hAnsi="Times New Roman"/>
          <w:sz w:val="28"/>
          <w:szCs w:val="28"/>
          <w:lang w:eastAsia="ru-RU"/>
        </w:rPr>
        <w:t>По территориальному признаку количество обращений граждан распределилось следующим образом:</w:t>
      </w:r>
    </w:p>
    <w:p w:rsidR="009D3157" w:rsidRPr="002D72E7" w:rsidRDefault="009D3157" w:rsidP="009D31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5A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6D5A00">
        <w:rPr>
          <w:rFonts w:ascii="Times New Roman" w:hAnsi="Times New Roman"/>
          <w:sz w:val="28"/>
          <w:szCs w:val="28"/>
        </w:rPr>
        <w:t xml:space="preserve">г. Чистополь – </w:t>
      </w:r>
      <w:r w:rsidR="001212B2" w:rsidRPr="006D5A00">
        <w:rPr>
          <w:rFonts w:ascii="Times New Roman" w:hAnsi="Times New Roman"/>
          <w:sz w:val="28"/>
          <w:szCs w:val="28"/>
        </w:rPr>
        <w:t xml:space="preserve">  обращений</w:t>
      </w:r>
      <w:r w:rsidR="00563923" w:rsidRPr="006D5A00">
        <w:rPr>
          <w:rFonts w:ascii="Times New Roman" w:hAnsi="Times New Roman"/>
          <w:sz w:val="28"/>
          <w:szCs w:val="28"/>
        </w:rPr>
        <w:t xml:space="preserve"> </w:t>
      </w:r>
      <w:r w:rsidR="006D5A00" w:rsidRPr="006D5A00">
        <w:rPr>
          <w:rFonts w:ascii="Times New Roman" w:hAnsi="Times New Roman"/>
          <w:b/>
          <w:sz w:val="28"/>
          <w:szCs w:val="28"/>
        </w:rPr>
        <w:t>298</w:t>
      </w:r>
      <w:r w:rsidR="001212B2" w:rsidRPr="002553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D5A00" w:rsidRPr="002D72E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D72E7" w:rsidRPr="002D72E7">
        <w:rPr>
          <w:rFonts w:ascii="Times New Roman" w:hAnsi="Times New Roman"/>
          <w:color w:val="000000" w:themeColor="text1"/>
          <w:sz w:val="28"/>
          <w:szCs w:val="28"/>
        </w:rPr>
        <w:t>33,4</w:t>
      </w:r>
      <w:r w:rsidR="001212B2" w:rsidRPr="002D72E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2D72E7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9D3157" w:rsidRPr="002D72E7" w:rsidRDefault="009D3157" w:rsidP="009D31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72E7">
        <w:rPr>
          <w:rFonts w:ascii="Times New Roman" w:hAnsi="Times New Roman"/>
          <w:color w:val="000000" w:themeColor="text1"/>
          <w:sz w:val="28"/>
          <w:szCs w:val="28"/>
        </w:rPr>
        <w:t xml:space="preserve">- Чистопольский район – </w:t>
      </w:r>
      <w:r w:rsidR="006D5A00" w:rsidRPr="002D72E7">
        <w:rPr>
          <w:rFonts w:ascii="Times New Roman" w:hAnsi="Times New Roman"/>
          <w:b/>
          <w:color w:val="000000" w:themeColor="text1"/>
          <w:sz w:val="28"/>
          <w:szCs w:val="28"/>
        </w:rPr>
        <w:t>526</w:t>
      </w:r>
      <w:r w:rsidR="00DE4A34" w:rsidRPr="002D72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12B2" w:rsidRPr="002D72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5A00" w:rsidRPr="002D72E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D72E7" w:rsidRPr="002D72E7">
        <w:rPr>
          <w:rFonts w:ascii="Times New Roman" w:hAnsi="Times New Roman"/>
          <w:color w:val="000000" w:themeColor="text1"/>
          <w:sz w:val="28"/>
          <w:szCs w:val="28"/>
        </w:rPr>
        <w:t>58,9</w:t>
      </w:r>
      <w:r w:rsidRPr="002D72E7">
        <w:rPr>
          <w:rFonts w:ascii="Times New Roman" w:hAnsi="Times New Roman"/>
          <w:color w:val="000000" w:themeColor="text1"/>
          <w:sz w:val="28"/>
          <w:szCs w:val="28"/>
        </w:rPr>
        <w:t>%);</w:t>
      </w:r>
    </w:p>
    <w:p w:rsidR="009D3157" w:rsidRPr="002D72E7" w:rsidRDefault="009D3157" w:rsidP="009D315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D72E7">
        <w:rPr>
          <w:rFonts w:ascii="Times New Roman" w:hAnsi="Times New Roman"/>
          <w:color w:val="000000" w:themeColor="text1"/>
          <w:sz w:val="28"/>
          <w:szCs w:val="28"/>
        </w:rPr>
        <w:t xml:space="preserve">- из других городов – </w:t>
      </w:r>
      <w:r w:rsidR="006D5A00" w:rsidRPr="002D72E7">
        <w:rPr>
          <w:rFonts w:ascii="Times New Roman" w:hAnsi="Times New Roman"/>
          <w:b/>
          <w:color w:val="000000" w:themeColor="text1"/>
          <w:sz w:val="28"/>
          <w:szCs w:val="28"/>
        </w:rPr>
        <w:t>68</w:t>
      </w:r>
      <w:r w:rsidR="00DE4A34" w:rsidRPr="002D72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12B2" w:rsidRPr="002D72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5A00" w:rsidRPr="002D72E7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D72E7" w:rsidRPr="002D72E7">
        <w:rPr>
          <w:rFonts w:ascii="Times New Roman" w:hAnsi="Times New Roman"/>
          <w:color w:val="000000" w:themeColor="text1"/>
          <w:sz w:val="28"/>
          <w:szCs w:val="28"/>
        </w:rPr>
        <w:t>7,6</w:t>
      </w:r>
      <w:r w:rsidRPr="002D72E7">
        <w:rPr>
          <w:rFonts w:ascii="Times New Roman" w:hAnsi="Times New Roman"/>
          <w:color w:val="000000" w:themeColor="text1"/>
          <w:sz w:val="28"/>
          <w:szCs w:val="28"/>
        </w:rPr>
        <w:t>%).</w:t>
      </w:r>
    </w:p>
    <w:p w:rsidR="009D3157" w:rsidRPr="007C30E4" w:rsidRDefault="009D3157" w:rsidP="00EA72DE">
      <w:pPr>
        <w:pStyle w:val="Default"/>
        <w:spacing w:line="360" w:lineRule="auto"/>
        <w:ind w:firstLine="567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Среди заявителей, указавших свою принадлежность к льготной категории, преобладают многодетные семьи </w:t>
      </w:r>
      <w:r w:rsidR="00B63681"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</w:t>
      </w:r>
      <w:r w:rsidR="007C30E4">
        <w:rPr>
          <w:rFonts w:eastAsia="Times New Roman"/>
          <w:b/>
          <w:color w:val="000000" w:themeColor="text1"/>
          <w:sz w:val="28"/>
          <w:szCs w:val="28"/>
          <w:lang w:eastAsia="ru-RU"/>
        </w:rPr>
        <w:t>11</w:t>
      </w:r>
      <w:r w:rsidRPr="00B63681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r w:rsidR="007C30E4" w:rsidRPr="007C3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ветераны боевых действий локальных событий – </w:t>
      </w:r>
      <w:r w:rsidR="007C30E4" w:rsidRPr="00674789">
        <w:rPr>
          <w:rFonts w:eastAsia="Times New Roman"/>
          <w:b/>
          <w:color w:val="000000" w:themeColor="text1"/>
          <w:sz w:val="28"/>
          <w:szCs w:val="28"/>
          <w:lang w:eastAsia="ru-RU"/>
        </w:rPr>
        <w:t>3</w:t>
      </w:r>
      <w:r w:rsidR="007C30E4" w:rsidRPr="007C3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r w:rsidR="00B63681" w:rsidRPr="007C3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инвалиды с детства – </w:t>
      </w:r>
      <w:r w:rsidR="00B63681" w:rsidRPr="007C30E4">
        <w:rPr>
          <w:rFonts w:eastAsia="Times New Roman"/>
          <w:b/>
          <w:color w:val="000000" w:themeColor="text1"/>
          <w:sz w:val="28"/>
          <w:szCs w:val="28"/>
          <w:lang w:eastAsia="ru-RU"/>
        </w:rPr>
        <w:t>1</w:t>
      </w:r>
      <w:r w:rsidR="00B63681" w:rsidRPr="007C3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; </w:t>
      </w:r>
      <w:r w:rsidR="00131B7E" w:rsidRPr="007C30E4">
        <w:rPr>
          <w:rFonts w:eastAsia="Times New Roman"/>
          <w:color w:val="000000" w:themeColor="text1"/>
          <w:sz w:val="28"/>
          <w:szCs w:val="28"/>
          <w:lang w:eastAsia="ru-RU"/>
        </w:rPr>
        <w:t>дети-инвалиды</w:t>
      </w:r>
      <w:r w:rsidR="00131B7E" w:rsidRPr="007C30E4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30E4" w:rsidRPr="007C30E4">
        <w:rPr>
          <w:rFonts w:eastAsia="Times New Roman"/>
          <w:b/>
          <w:color w:val="000000" w:themeColor="text1"/>
          <w:sz w:val="28"/>
          <w:szCs w:val="28"/>
          <w:lang w:eastAsia="ru-RU"/>
        </w:rPr>
        <w:t>– 4</w:t>
      </w:r>
      <w:r w:rsidR="00131B7E" w:rsidRPr="007C30E4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="00131B7E" w:rsidRPr="007C30E4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7C30E4" w:rsidRPr="007C30E4">
        <w:rPr>
          <w:rFonts w:eastAsia="Times New Roman"/>
          <w:color w:val="000000" w:themeColor="text1"/>
          <w:sz w:val="28"/>
          <w:szCs w:val="28"/>
          <w:lang w:eastAsia="ru-RU"/>
        </w:rPr>
        <w:t>инвалид по заболеванию</w:t>
      </w:r>
      <w:r w:rsidR="002553BD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="007C30E4" w:rsidRPr="007C3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полученному в период прохождения военной службы – </w:t>
      </w:r>
      <w:r w:rsidR="007C30E4" w:rsidRPr="00674789">
        <w:rPr>
          <w:rFonts w:eastAsia="Times New Roman"/>
          <w:b/>
          <w:color w:val="000000" w:themeColor="text1"/>
          <w:sz w:val="28"/>
          <w:szCs w:val="28"/>
          <w:lang w:eastAsia="ru-RU"/>
        </w:rPr>
        <w:t>1</w:t>
      </w:r>
      <w:r w:rsidR="007C30E4" w:rsidRPr="007C30E4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="007C30E4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553BD" w:rsidRPr="002553BD">
        <w:rPr>
          <w:rFonts w:eastAsia="Times New Roman"/>
          <w:color w:val="000000" w:themeColor="text1"/>
          <w:sz w:val="28"/>
          <w:szCs w:val="28"/>
          <w:lang w:eastAsia="ru-RU"/>
        </w:rPr>
        <w:t>инвалид по общему заболеванию –</w:t>
      </w:r>
      <w:r w:rsidR="002553BD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6</w:t>
      </w:r>
      <w:r w:rsidR="002553BD" w:rsidRPr="002553BD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  <w:r w:rsidR="002553BD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3681" w:rsidRPr="007C30E4">
        <w:rPr>
          <w:rFonts w:eastAsia="Times New Roman"/>
          <w:color w:val="000000" w:themeColor="text1"/>
          <w:sz w:val="28"/>
          <w:szCs w:val="28"/>
          <w:lang w:eastAsia="ru-RU"/>
        </w:rPr>
        <w:t>ветераны  труда –</w:t>
      </w:r>
      <w:r w:rsidR="00B63681" w:rsidRPr="007C30E4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2; </w:t>
      </w:r>
      <w:r w:rsidR="00131B7E" w:rsidRPr="007C30E4">
        <w:rPr>
          <w:rFonts w:eastAsia="Times New Roman"/>
          <w:color w:val="000000" w:themeColor="text1"/>
          <w:sz w:val="28"/>
          <w:szCs w:val="28"/>
          <w:lang w:eastAsia="ru-RU"/>
        </w:rPr>
        <w:t>малообеспеченные граждане</w:t>
      </w:r>
      <w:r w:rsidRPr="007C3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 – </w:t>
      </w:r>
      <w:r w:rsidR="007C30E4" w:rsidRPr="007C30E4">
        <w:rPr>
          <w:rFonts w:eastAsia="Times New Roman"/>
          <w:b/>
          <w:color w:val="000000" w:themeColor="text1"/>
          <w:sz w:val="28"/>
          <w:szCs w:val="28"/>
          <w:lang w:eastAsia="ru-RU"/>
        </w:rPr>
        <w:t>2</w:t>
      </w:r>
      <w:r w:rsidR="00B63681" w:rsidRPr="007C3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воспитанники детских домов – </w:t>
      </w:r>
      <w:r w:rsidR="00B63681" w:rsidRPr="007C30E4">
        <w:rPr>
          <w:rFonts w:eastAsia="Times New Roman"/>
          <w:b/>
          <w:color w:val="000000" w:themeColor="text1"/>
          <w:sz w:val="28"/>
          <w:szCs w:val="28"/>
          <w:lang w:eastAsia="ru-RU"/>
        </w:rPr>
        <w:t>1</w:t>
      </w:r>
      <w:r w:rsidR="00B63681" w:rsidRPr="007C30E4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D3157" w:rsidRPr="002553BD" w:rsidRDefault="009D3157" w:rsidP="00CC327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553BD">
        <w:rPr>
          <w:rFonts w:ascii="Times New Roman" w:hAnsi="Times New Roman"/>
          <w:sz w:val="28"/>
          <w:szCs w:val="28"/>
        </w:rPr>
        <w:t>С</w:t>
      </w:r>
      <w:r w:rsidRP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оциальный состав, который указали заявители: пенсионеры – </w:t>
      </w:r>
      <w:r w:rsidR="002553BD" w:rsidRPr="002553BD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8B7391" w:rsidRP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работающие – </w:t>
      </w:r>
      <w:r w:rsidR="002553BD" w:rsidRPr="002553BD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работники бюджетной сферы – </w:t>
      </w:r>
      <w:r w:rsidR="00B63681" w:rsidRPr="002553B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, домохозяйки – </w:t>
      </w:r>
      <w:r w:rsidR="002553BD" w:rsidRPr="002553B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руководители – </w:t>
      </w:r>
      <w:r w:rsidR="002553BD" w:rsidRPr="002553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33</w:t>
      </w:r>
      <w:r w:rsidRPr="00255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не работает – </w:t>
      </w:r>
      <w:r w:rsidR="002553BD" w:rsidRPr="002553B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B7391" w:rsidRPr="002553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63681" w:rsidRP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– </w:t>
      </w:r>
      <w:r w:rsidR="002553BD" w:rsidRPr="002553B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C327C" w:rsidRPr="002553B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63681" w:rsidRP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предприниматели – </w:t>
      </w:r>
      <w:r w:rsidR="002553BD" w:rsidRPr="0067478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553B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52513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служащие, ИТР – </w:t>
      </w:r>
      <w:r w:rsidR="00525130" w:rsidRPr="0052513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2513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681" w:rsidRPr="002553BD">
        <w:rPr>
          <w:rFonts w:ascii="Times New Roman" w:eastAsia="Times New Roman" w:hAnsi="Times New Roman"/>
          <w:sz w:val="28"/>
          <w:szCs w:val="28"/>
          <w:lang w:eastAsia="ru-RU"/>
        </w:rPr>
        <w:t xml:space="preserve">осужденные – </w:t>
      </w:r>
      <w:r w:rsidR="002553B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2553BD" w:rsidRPr="002553BD">
        <w:rPr>
          <w:rFonts w:ascii="Times New Roman" w:eastAsia="Times New Roman" w:hAnsi="Times New Roman"/>
          <w:sz w:val="28"/>
          <w:szCs w:val="28"/>
          <w:lang w:eastAsia="ru-RU"/>
        </w:rPr>
        <w:t>; фермеры –</w:t>
      </w:r>
      <w:r w:rsidR="00255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="00525130" w:rsidRPr="005251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53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45FFE" w:rsidRPr="00525130" w:rsidRDefault="009D3157" w:rsidP="0069334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5130">
        <w:rPr>
          <w:rFonts w:ascii="Times New Roman" w:hAnsi="Times New Roman"/>
          <w:sz w:val="28"/>
          <w:szCs w:val="28"/>
        </w:rPr>
        <w:t xml:space="preserve">Тематическая структура обращений, поступающих в адрес Главы района и Руководителя Исполнительного комитета, в целом  остается традиционной, значительных изменений не отмечается, как и в аналогичном периоде предыдущего года. </w:t>
      </w:r>
    </w:p>
    <w:p w:rsidR="00045FFE" w:rsidRPr="00A85343" w:rsidRDefault="00045FFE" w:rsidP="00045FFE">
      <w:pPr>
        <w:pStyle w:val="paper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A85343">
        <w:rPr>
          <w:sz w:val="28"/>
          <w:szCs w:val="28"/>
        </w:rPr>
        <w:t xml:space="preserve">Вопросы по тематике </w:t>
      </w:r>
      <w:r w:rsidRPr="00A85343">
        <w:rPr>
          <w:b/>
          <w:sz w:val="28"/>
          <w:szCs w:val="28"/>
        </w:rPr>
        <w:t>государство, общество, политика</w:t>
      </w:r>
      <w:r w:rsidR="00A85343" w:rsidRPr="00A85343">
        <w:rPr>
          <w:sz w:val="28"/>
          <w:szCs w:val="28"/>
        </w:rPr>
        <w:t xml:space="preserve"> затронуты в            </w:t>
      </w:r>
      <w:r w:rsidR="00A85343" w:rsidRPr="00A85343">
        <w:rPr>
          <w:b/>
          <w:sz w:val="28"/>
          <w:szCs w:val="28"/>
        </w:rPr>
        <w:t>143</w:t>
      </w:r>
      <w:r w:rsidRPr="00A85343">
        <w:rPr>
          <w:sz w:val="28"/>
          <w:szCs w:val="28"/>
        </w:rPr>
        <w:t xml:space="preserve"> </w:t>
      </w:r>
      <w:r w:rsidRPr="00A85343">
        <w:rPr>
          <w:b/>
          <w:sz w:val="28"/>
          <w:szCs w:val="28"/>
        </w:rPr>
        <w:t xml:space="preserve">обращениях </w:t>
      </w:r>
      <w:r w:rsidR="00A85343" w:rsidRPr="00A85343">
        <w:rPr>
          <w:sz w:val="28"/>
          <w:szCs w:val="28"/>
        </w:rPr>
        <w:t>(136</w:t>
      </w:r>
      <w:r w:rsidR="000050B7" w:rsidRPr="00A85343">
        <w:rPr>
          <w:sz w:val="28"/>
          <w:szCs w:val="28"/>
        </w:rPr>
        <w:t>-2021</w:t>
      </w:r>
      <w:r w:rsidRPr="00A85343">
        <w:rPr>
          <w:sz w:val="28"/>
          <w:szCs w:val="28"/>
        </w:rPr>
        <w:t xml:space="preserve"> г.).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благодарности </w:t>
      </w:r>
      <w:r w:rsidRPr="00A85343">
        <w:rPr>
          <w:sz w:val="28"/>
          <w:szCs w:val="28"/>
        </w:rPr>
        <w:lastRenderedPageBreak/>
        <w:t>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045FFE" w:rsidRPr="00A85343" w:rsidRDefault="00045FFE" w:rsidP="00045FFE">
      <w:pPr>
        <w:pStyle w:val="paper"/>
        <w:spacing w:before="0" w:beforeAutospacing="0" w:after="0" w:afterAutospacing="0" w:line="360" w:lineRule="auto"/>
        <w:ind w:firstLine="567"/>
        <w:contextualSpacing/>
        <w:rPr>
          <w:sz w:val="28"/>
          <w:szCs w:val="28"/>
        </w:rPr>
      </w:pPr>
      <w:r w:rsidRPr="00A85343">
        <w:rPr>
          <w:sz w:val="28"/>
          <w:szCs w:val="28"/>
        </w:rPr>
        <w:t xml:space="preserve">Вопросы по тематике </w:t>
      </w:r>
      <w:r w:rsidRPr="00A85343">
        <w:rPr>
          <w:b/>
          <w:sz w:val="28"/>
          <w:szCs w:val="28"/>
        </w:rPr>
        <w:t xml:space="preserve">экономика </w:t>
      </w:r>
      <w:r w:rsidRPr="00A85343">
        <w:rPr>
          <w:sz w:val="28"/>
          <w:szCs w:val="28"/>
        </w:rPr>
        <w:t xml:space="preserve">затронуты в </w:t>
      </w:r>
      <w:r w:rsidR="00A85343" w:rsidRPr="00A85343">
        <w:rPr>
          <w:b/>
          <w:sz w:val="28"/>
          <w:szCs w:val="28"/>
        </w:rPr>
        <w:t>252</w:t>
      </w:r>
      <w:r w:rsidRPr="00A85343">
        <w:rPr>
          <w:b/>
          <w:sz w:val="28"/>
          <w:szCs w:val="28"/>
        </w:rPr>
        <w:t xml:space="preserve"> обращениях                </w:t>
      </w:r>
      <w:r w:rsidR="00A85343" w:rsidRPr="00A85343">
        <w:rPr>
          <w:sz w:val="28"/>
          <w:szCs w:val="28"/>
        </w:rPr>
        <w:t>(307</w:t>
      </w:r>
      <w:r w:rsidR="000050B7" w:rsidRPr="00A85343">
        <w:rPr>
          <w:sz w:val="28"/>
          <w:szCs w:val="28"/>
        </w:rPr>
        <w:t>-2021</w:t>
      </w:r>
      <w:r w:rsidRPr="00A85343">
        <w:rPr>
          <w:sz w:val="28"/>
          <w:szCs w:val="28"/>
        </w:rPr>
        <w:t xml:space="preserve"> г.). Данный блок содержит вопросы внешнеэкономической деятельности, информатизации, охраны окружающей природной среды, финансы, хозяйственная деятельность. </w:t>
      </w:r>
    </w:p>
    <w:p w:rsidR="00045FFE" w:rsidRPr="002553BD" w:rsidRDefault="00045FFE" w:rsidP="00045FFE">
      <w:pPr>
        <w:pStyle w:val="paper"/>
        <w:spacing w:before="0" w:beforeAutospacing="0" w:after="0" w:afterAutospacing="0" w:line="360" w:lineRule="auto"/>
        <w:ind w:firstLine="567"/>
        <w:contextualSpacing/>
        <w:rPr>
          <w:color w:val="FF0000"/>
          <w:sz w:val="28"/>
          <w:szCs w:val="28"/>
        </w:rPr>
      </w:pPr>
      <w:r w:rsidRPr="006D5A00">
        <w:rPr>
          <w:sz w:val="28"/>
          <w:szCs w:val="28"/>
        </w:rPr>
        <w:t xml:space="preserve">В целом </w:t>
      </w:r>
      <w:r w:rsidRPr="006D5A00">
        <w:rPr>
          <w:b/>
          <w:sz w:val="28"/>
          <w:szCs w:val="28"/>
        </w:rPr>
        <w:t>хозяйственной деятельности</w:t>
      </w:r>
      <w:r w:rsidRPr="006D5A00">
        <w:rPr>
          <w:sz w:val="28"/>
          <w:szCs w:val="28"/>
        </w:rPr>
        <w:t xml:space="preserve"> посвящено </w:t>
      </w:r>
      <w:r w:rsidR="00A85343" w:rsidRPr="006D5A00">
        <w:rPr>
          <w:b/>
          <w:sz w:val="28"/>
          <w:szCs w:val="28"/>
        </w:rPr>
        <w:t>213</w:t>
      </w:r>
      <w:r w:rsidRPr="006D5A00">
        <w:rPr>
          <w:sz w:val="28"/>
          <w:szCs w:val="28"/>
        </w:rPr>
        <w:t xml:space="preserve"> </w:t>
      </w:r>
      <w:r w:rsidRPr="006D5A00">
        <w:rPr>
          <w:b/>
          <w:sz w:val="28"/>
          <w:szCs w:val="28"/>
        </w:rPr>
        <w:t>обращени</w:t>
      </w:r>
      <w:r w:rsidR="00DE4A34" w:rsidRPr="006D5A00">
        <w:rPr>
          <w:b/>
          <w:sz w:val="28"/>
          <w:szCs w:val="28"/>
        </w:rPr>
        <w:t>й</w:t>
      </w:r>
      <w:r w:rsidRPr="006D5A00">
        <w:rPr>
          <w:b/>
          <w:sz w:val="28"/>
          <w:szCs w:val="28"/>
        </w:rPr>
        <w:t xml:space="preserve">       </w:t>
      </w:r>
      <w:r w:rsidR="00A85343" w:rsidRPr="006D5A00">
        <w:rPr>
          <w:b/>
          <w:sz w:val="28"/>
          <w:szCs w:val="28"/>
        </w:rPr>
        <w:t xml:space="preserve">     </w:t>
      </w:r>
      <w:r w:rsidRPr="006D5A00">
        <w:rPr>
          <w:sz w:val="28"/>
          <w:szCs w:val="28"/>
        </w:rPr>
        <w:t>(</w:t>
      </w:r>
      <w:r w:rsidR="00A85343" w:rsidRPr="006D5A00">
        <w:rPr>
          <w:sz w:val="28"/>
          <w:szCs w:val="28"/>
        </w:rPr>
        <w:t>249</w:t>
      </w:r>
      <w:r w:rsidR="0002114C" w:rsidRPr="006D5A00">
        <w:rPr>
          <w:sz w:val="28"/>
          <w:szCs w:val="28"/>
        </w:rPr>
        <w:t>-</w:t>
      </w:r>
      <w:r w:rsidR="000050B7" w:rsidRPr="006D5A00">
        <w:rPr>
          <w:sz w:val="28"/>
          <w:szCs w:val="28"/>
        </w:rPr>
        <w:t>2021</w:t>
      </w:r>
      <w:r w:rsidRPr="006D5A00">
        <w:rPr>
          <w:sz w:val="28"/>
          <w:szCs w:val="28"/>
        </w:rPr>
        <w:t xml:space="preserve">г.), среди которых </w:t>
      </w:r>
      <w:r w:rsidRPr="006D5A00">
        <w:rPr>
          <w:sz w:val="28"/>
          <w:szCs w:val="28"/>
        </w:rPr>
        <w:lastRenderedPageBreak/>
        <w:t xml:space="preserve">наиболее актуальны вопросы градостроительства и архитектуры – </w:t>
      </w:r>
      <w:r w:rsidR="006D5A00" w:rsidRPr="006D5A00">
        <w:rPr>
          <w:b/>
          <w:sz w:val="28"/>
          <w:szCs w:val="28"/>
        </w:rPr>
        <w:t>145</w:t>
      </w:r>
      <w:r w:rsidRPr="006D5A00">
        <w:rPr>
          <w:sz w:val="28"/>
          <w:szCs w:val="28"/>
        </w:rPr>
        <w:t>, сельского хозяйства –</w:t>
      </w:r>
      <w:r w:rsidR="009D3157" w:rsidRPr="006D5A00">
        <w:rPr>
          <w:sz w:val="28"/>
          <w:szCs w:val="28"/>
        </w:rPr>
        <w:t xml:space="preserve"> </w:t>
      </w:r>
      <w:r w:rsidR="006D5A00" w:rsidRPr="006D5A00">
        <w:rPr>
          <w:b/>
          <w:sz w:val="28"/>
          <w:szCs w:val="28"/>
        </w:rPr>
        <w:t>7</w:t>
      </w:r>
      <w:r w:rsidRPr="006D5A00">
        <w:rPr>
          <w:sz w:val="28"/>
          <w:szCs w:val="28"/>
        </w:rPr>
        <w:t xml:space="preserve">, транспорт – </w:t>
      </w:r>
      <w:r w:rsidR="006D5A00" w:rsidRPr="006D5A00">
        <w:rPr>
          <w:b/>
          <w:sz w:val="28"/>
          <w:szCs w:val="28"/>
        </w:rPr>
        <w:t>26</w:t>
      </w:r>
      <w:r w:rsidRPr="006D5A00">
        <w:rPr>
          <w:sz w:val="28"/>
          <w:szCs w:val="28"/>
        </w:rPr>
        <w:t xml:space="preserve">, строительство – </w:t>
      </w:r>
      <w:r w:rsidR="006D5A00" w:rsidRPr="006D5A00">
        <w:rPr>
          <w:b/>
          <w:sz w:val="28"/>
          <w:szCs w:val="28"/>
        </w:rPr>
        <w:t>25</w:t>
      </w:r>
      <w:r w:rsidRPr="006D5A00">
        <w:rPr>
          <w:b/>
          <w:sz w:val="28"/>
          <w:szCs w:val="28"/>
        </w:rPr>
        <w:t>,</w:t>
      </w:r>
      <w:r w:rsidR="006D5A00">
        <w:rPr>
          <w:b/>
          <w:sz w:val="28"/>
          <w:szCs w:val="28"/>
        </w:rPr>
        <w:t xml:space="preserve"> </w:t>
      </w:r>
      <w:r w:rsidR="006D5A00" w:rsidRPr="006D5A00">
        <w:rPr>
          <w:sz w:val="28"/>
          <w:szCs w:val="28"/>
        </w:rPr>
        <w:t>промышленность –</w:t>
      </w:r>
      <w:r w:rsidR="006D5A00">
        <w:rPr>
          <w:b/>
          <w:sz w:val="28"/>
          <w:szCs w:val="28"/>
        </w:rPr>
        <w:t xml:space="preserve"> 2</w:t>
      </w:r>
      <w:r w:rsidR="006D5A00" w:rsidRPr="006D5A00">
        <w:rPr>
          <w:sz w:val="28"/>
          <w:szCs w:val="28"/>
        </w:rPr>
        <w:t>;</w:t>
      </w:r>
      <w:r w:rsidRPr="006D5A00">
        <w:rPr>
          <w:sz w:val="28"/>
          <w:szCs w:val="28"/>
        </w:rPr>
        <w:t xml:space="preserve"> торговли – </w:t>
      </w:r>
      <w:r w:rsidR="000050B7" w:rsidRPr="006D5A00">
        <w:rPr>
          <w:b/>
          <w:sz w:val="28"/>
          <w:szCs w:val="28"/>
        </w:rPr>
        <w:t>1</w:t>
      </w:r>
      <w:r w:rsidRPr="006D5A00">
        <w:rPr>
          <w:sz w:val="28"/>
          <w:szCs w:val="28"/>
        </w:rPr>
        <w:t>, бытовое обслуживание населения –</w:t>
      </w:r>
      <w:r w:rsidRPr="006D5A00">
        <w:rPr>
          <w:b/>
          <w:sz w:val="28"/>
          <w:szCs w:val="28"/>
        </w:rPr>
        <w:t xml:space="preserve"> </w:t>
      </w:r>
      <w:r w:rsidR="006D5A00" w:rsidRPr="006D5A00">
        <w:rPr>
          <w:b/>
          <w:sz w:val="28"/>
          <w:szCs w:val="28"/>
        </w:rPr>
        <w:t>6</w:t>
      </w:r>
      <w:r w:rsidRPr="006D5A00">
        <w:rPr>
          <w:b/>
          <w:sz w:val="28"/>
          <w:szCs w:val="28"/>
        </w:rPr>
        <w:t xml:space="preserve">, </w:t>
      </w:r>
      <w:r w:rsidRPr="00A85343">
        <w:rPr>
          <w:sz w:val="28"/>
          <w:szCs w:val="28"/>
        </w:rPr>
        <w:t xml:space="preserve">связь – </w:t>
      </w:r>
      <w:r w:rsidR="00A85343" w:rsidRPr="00A85343">
        <w:rPr>
          <w:b/>
          <w:sz w:val="28"/>
          <w:szCs w:val="28"/>
        </w:rPr>
        <w:t>3</w:t>
      </w:r>
      <w:r w:rsidR="000050B7" w:rsidRPr="00A85343">
        <w:rPr>
          <w:sz w:val="28"/>
          <w:szCs w:val="28"/>
        </w:rPr>
        <w:t xml:space="preserve">, геология, геодезия и картография – </w:t>
      </w:r>
      <w:r w:rsidR="000050B7" w:rsidRPr="00A85343">
        <w:rPr>
          <w:b/>
          <w:sz w:val="28"/>
          <w:szCs w:val="28"/>
        </w:rPr>
        <w:t>1</w:t>
      </w:r>
      <w:r w:rsidR="000050B7" w:rsidRPr="00A85343">
        <w:rPr>
          <w:sz w:val="28"/>
          <w:szCs w:val="28"/>
        </w:rPr>
        <w:t>.</w:t>
      </w:r>
    </w:p>
    <w:p w:rsidR="00045FFE" w:rsidRPr="002553BD" w:rsidRDefault="00045FFE" w:rsidP="00045FFE">
      <w:pPr>
        <w:pStyle w:val="paper"/>
        <w:spacing w:before="0" w:beforeAutospacing="0" w:after="0" w:afterAutospacing="0" w:line="360" w:lineRule="auto"/>
        <w:ind w:firstLine="567"/>
        <w:contextualSpacing/>
        <w:rPr>
          <w:color w:val="FF0000"/>
          <w:sz w:val="28"/>
          <w:szCs w:val="28"/>
        </w:rPr>
      </w:pPr>
      <w:r w:rsidRPr="00A85343">
        <w:rPr>
          <w:sz w:val="28"/>
          <w:szCs w:val="28"/>
        </w:rPr>
        <w:t xml:space="preserve">Вопросам, возникающим в </w:t>
      </w:r>
      <w:r w:rsidRPr="00A85343">
        <w:rPr>
          <w:b/>
          <w:sz w:val="28"/>
          <w:szCs w:val="28"/>
        </w:rPr>
        <w:t>жилищно-коммунальной сфере</w:t>
      </w:r>
      <w:r w:rsidRPr="00A85343">
        <w:rPr>
          <w:sz w:val="28"/>
          <w:szCs w:val="28"/>
        </w:rPr>
        <w:t xml:space="preserve">, посвящено </w:t>
      </w:r>
      <w:r w:rsidR="00A85343" w:rsidRPr="00A85343">
        <w:rPr>
          <w:b/>
          <w:sz w:val="28"/>
          <w:szCs w:val="28"/>
        </w:rPr>
        <w:t>253</w:t>
      </w:r>
      <w:r w:rsidRPr="00A85343">
        <w:rPr>
          <w:sz w:val="28"/>
          <w:szCs w:val="28"/>
        </w:rPr>
        <w:t xml:space="preserve"> </w:t>
      </w:r>
      <w:r w:rsidRPr="00A85343">
        <w:rPr>
          <w:b/>
          <w:sz w:val="28"/>
          <w:szCs w:val="28"/>
        </w:rPr>
        <w:t>обращени</w:t>
      </w:r>
      <w:r w:rsidR="009D3157" w:rsidRPr="00A85343">
        <w:rPr>
          <w:b/>
          <w:sz w:val="28"/>
          <w:szCs w:val="28"/>
        </w:rPr>
        <w:t>й</w:t>
      </w:r>
      <w:r w:rsidRPr="00A85343">
        <w:rPr>
          <w:b/>
          <w:sz w:val="28"/>
          <w:szCs w:val="28"/>
        </w:rPr>
        <w:t xml:space="preserve"> </w:t>
      </w:r>
      <w:r w:rsidRPr="00A85343">
        <w:rPr>
          <w:sz w:val="28"/>
          <w:szCs w:val="28"/>
        </w:rPr>
        <w:t>(</w:t>
      </w:r>
      <w:r w:rsidR="00A85343" w:rsidRPr="00A85343">
        <w:rPr>
          <w:sz w:val="28"/>
          <w:szCs w:val="28"/>
        </w:rPr>
        <w:t>324</w:t>
      </w:r>
      <w:r w:rsidR="000050B7" w:rsidRPr="00A85343">
        <w:rPr>
          <w:sz w:val="28"/>
          <w:szCs w:val="28"/>
        </w:rPr>
        <w:t>-2021</w:t>
      </w:r>
      <w:r w:rsidRPr="00A85343">
        <w:rPr>
          <w:sz w:val="28"/>
          <w:szCs w:val="28"/>
        </w:rPr>
        <w:t xml:space="preserve"> г.). В обозначенной теме занимают вопросы, связанные с оказанием содействия в обеспечении граждан жильем – </w:t>
      </w:r>
      <w:r w:rsidR="00A85343" w:rsidRPr="00A85343">
        <w:rPr>
          <w:b/>
          <w:sz w:val="28"/>
          <w:szCs w:val="28"/>
        </w:rPr>
        <w:t>104</w:t>
      </w:r>
      <w:r w:rsidRPr="00A85343">
        <w:rPr>
          <w:b/>
          <w:sz w:val="28"/>
          <w:szCs w:val="28"/>
        </w:rPr>
        <w:t xml:space="preserve">, </w:t>
      </w:r>
      <w:r w:rsidRPr="00A85343">
        <w:rPr>
          <w:sz w:val="28"/>
          <w:szCs w:val="28"/>
        </w:rPr>
        <w:t xml:space="preserve">вопросы коммунального хозяйства – </w:t>
      </w:r>
      <w:r w:rsidR="00A85343" w:rsidRPr="00A85343">
        <w:rPr>
          <w:b/>
          <w:sz w:val="28"/>
          <w:szCs w:val="28"/>
        </w:rPr>
        <w:t>129</w:t>
      </w:r>
      <w:r w:rsidRPr="00A85343">
        <w:rPr>
          <w:sz w:val="28"/>
          <w:szCs w:val="28"/>
        </w:rPr>
        <w:t xml:space="preserve">, оплаты строительства, содержания и ремонта жилья – </w:t>
      </w:r>
      <w:r w:rsidR="00A85343" w:rsidRPr="00A85343">
        <w:rPr>
          <w:b/>
          <w:sz w:val="28"/>
          <w:szCs w:val="28"/>
        </w:rPr>
        <w:t>4</w:t>
      </w:r>
      <w:r w:rsidRPr="00A85343">
        <w:rPr>
          <w:b/>
          <w:sz w:val="28"/>
          <w:szCs w:val="28"/>
        </w:rPr>
        <w:t>,</w:t>
      </w:r>
      <w:r w:rsidRPr="00A85343">
        <w:rPr>
          <w:sz w:val="28"/>
          <w:szCs w:val="28"/>
        </w:rPr>
        <w:t xml:space="preserve"> разрешение жилищных споров – </w:t>
      </w:r>
      <w:r w:rsidR="00A85343" w:rsidRPr="00A85343">
        <w:rPr>
          <w:b/>
          <w:sz w:val="28"/>
          <w:szCs w:val="28"/>
        </w:rPr>
        <w:t>5</w:t>
      </w:r>
      <w:r w:rsidRPr="00A85343">
        <w:rPr>
          <w:b/>
          <w:sz w:val="28"/>
          <w:szCs w:val="28"/>
        </w:rPr>
        <w:t xml:space="preserve">,  </w:t>
      </w:r>
      <w:r w:rsidRPr="00A85343">
        <w:rPr>
          <w:sz w:val="28"/>
          <w:szCs w:val="28"/>
        </w:rPr>
        <w:t>жилищный фонд –</w:t>
      </w:r>
      <w:r w:rsidRPr="00A85343">
        <w:rPr>
          <w:b/>
          <w:sz w:val="28"/>
          <w:szCs w:val="28"/>
        </w:rPr>
        <w:t xml:space="preserve"> </w:t>
      </w:r>
      <w:r w:rsidR="00A85343">
        <w:rPr>
          <w:b/>
          <w:sz w:val="28"/>
          <w:szCs w:val="28"/>
        </w:rPr>
        <w:t xml:space="preserve">7 </w:t>
      </w:r>
      <w:r w:rsidR="00A85343" w:rsidRPr="00A85343">
        <w:rPr>
          <w:sz w:val="28"/>
          <w:szCs w:val="28"/>
        </w:rPr>
        <w:t>и др.</w:t>
      </w:r>
    </w:p>
    <w:p w:rsidR="00045FFE" w:rsidRPr="002553BD" w:rsidRDefault="00045FFE" w:rsidP="00045FFE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A85343">
        <w:rPr>
          <w:rStyle w:val="a3"/>
          <w:b w:val="0"/>
          <w:sz w:val="28"/>
          <w:szCs w:val="28"/>
        </w:rPr>
        <w:lastRenderedPageBreak/>
        <w:t xml:space="preserve">По тематике </w:t>
      </w:r>
      <w:r w:rsidRPr="00A85343">
        <w:rPr>
          <w:rStyle w:val="a3"/>
          <w:sz w:val="28"/>
          <w:szCs w:val="28"/>
        </w:rPr>
        <w:t xml:space="preserve">социальная сфера </w:t>
      </w:r>
      <w:r w:rsidRPr="00A85343">
        <w:rPr>
          <w:rStyle w:val="a3"/>
          <w:b w:val="0"/>
          <w:sz w:val="28"/>
          <w:szCs w:val="28"/>
        </w:rPr>
        <w:t xml:space="preserve">поступило </w:t>
      </w:r>
      <w:r w:rsidR="00A85343" w:rsidRPr="00A85343">
        <w:rPr>
          <w:rStyle w:val="a3"/>
          <w:sz w:val="28"/>
          <w:szCs w:val="28"/>
        </w:rPr>
        <w:t>140</w:t>
      </w:r>
      <w:r w:rsidRPr="00A85343">
        <w:rPr>
          <w:rStyle w:val="a3"/>
          <w:sz w:val="28"/>
          <w:szCs w:val="28"/>
        </w:rPr>
        <w:t xml:space="preserve"> вопросов в обращениях </w:t>
      </w:r>
      <w:r w:rsidRPr="00A85343">
        <w:rPr>
          <w:sz w:val="28"/>
          <w:szCs w:val="28"/>
        </w:rPr>
        <w:t>(</w:t>
      </w:r>
      <w:r w:rsidR="00A85343" w:rsidRPr="00A85343">
        <w:rPr>
          <w:sz w:val="28"/>
          <w:szCs w:val="28"/>
        </w:rPr>
        <w:t>156</w:t>
      </w:r>
      <w:r w:rsidR="000050B7" w:rsidRPr="00A85343">
        <w:rPr>
          <w:sz w:val="28"/>
          <w:szCs w:val="28"/>
        </w:rPr>
        <w:t>-2021</w:t>
      </w:r>
      <w:r w:rsidRPr="00A85343">
        <w:rPr>
          <w:sz w:val="28"/>
          <w:szCs w:val="28"/>
        </w:rPr>
        <w:t xml:space="preserve"> г.)</w:t>
      </w:r>
      <w:r w:rsidRPr="00A85343">
        <w:rPr>
          <w:rStyle w:val="a3"/>
          <w:b w:val="0"/>
          <w:sz w:val="28"/>
          <w:szCs w:val="28"/>
        </w:rPr>
        <w:t xml:space="preserve">, которые включают в себя вопросы образования, науки и культуры – </w:t>
      </w:r>
      <w:r w:rsidR="00A85343" w:rsidRPr="00A85343">
        <w:rPr>
          <w:rStyle w:val="a3"/>
          <w:sz w:val="28"/>
          <w:szCs w:val="28"/>
        </w:rPr>
        <w:t>40</w:t>
      </w:r>
      <w:r w:rsidRPr="00A85343">
        <w:rPr>
          <w:rStyle w:val="a3"/>
          <w:b w:val="0"/>
          <w:sz w:val="28"/>
          <w:szCs w:val="28"/>
        </w:rPr>
        <w:t xml:space="preserve">, социального обеспечения и социального страхования – </w:t>
      </w:r>
      <w:r w:rsidR="00A85343" w:rsidRPr="00A85343">
        <w:rPr>
          <w:rStyle w:val="a3"/>
          <w:sz w:val="28"/>
          <w:szCs w:val="28"/>
        </w:rPr>
        <w:t>69</w:t>
      </w:r>
      <w:r w:rsidRPr="00A85343">
        <w:rPr>
          <w:rStyle w:val="a3"/>
          <w:b w:val="0"/>
          <w:sz w:val="28"/>
          <w:szCs w:val="28"/>
        </w:rPr>
        <w:t>, здравоохранения</w:t>
      </w:r>
      <w:r w:rsidR="00A85343" w:rsidRPr="00A85343">
        <w:rPr>
          <w:rStyle w:val="a3"/>
          <w:b w:val="0"/>
          <w:sz w:val="28"/>
          <w:szCs w:val="28"/>
        </w:rPr>
        <w:t xml:space="preserve"> – </w:t>
      </w:r>
      <w:r w:rsidR="00A85343" w:rsidRPr="00674789">
        <w:rPr>
          <w:rStyle w:val="a3"/>
          <w:sz w:val="28"/>
          <w:szCs w:val="28"/>
        </w:rPr>
        <w:t>9</w:t>
      </w:r>
      <w:r w:rsidRPr="00A85343">
        <w:rPr>
          <w:rStyle w:val="a3"/>
          <w:b w:val="0"/>
          <w:sz w:val="28"/>
          <w:szCs w:val="28"/>
        </w:rPr>
        <w:t xml:space="preserve">, труда и занятости – </w:t>
      </w:r>
      <w:r w:rsidR="00A85343" w:rsidRPr="00A85343">
        <w:rPr>
          <w:rStyle w:val="a3"/>
          <w:sz w:val="28"/>
          <w:szCs w:val="28"/>
        </w:rPr>
        <w:t>7</w:t>
      </w:r>
      <w:r w:rsidRPr="00A85343">
        <w:rPr>
          <w:rStyle w:val="a3"/>
          <w:sz w:val="28"/>
          <w:szCs w:val="28"/>
        </w:rPr>
        <w:t>;</w:t>
      </w:r>
      <w:r w:rsidRPr="00A85343">
        <w:rPr>
          <w:rStyle w:val="a3"/>
          <w:b w:val="0"/>
          <w:sz w:val="28"/>
          <w:szCs w:val="28"/>
        </w:rPr>
        <w:t xml:space="preserve"> семья – </w:t>
      </w:r>
      <w:r w:rsidR="00A85343" w:rsidRPr="00A85343">
        <w:rPr>
          <w:rStyle w:val="a3"/>
          <w:sz w:val="28"/>
          <w:szCs w:val="28"/>
        </w:rPr>
        <w:t>18</w:t>
      </w:r>
      <w:r w:rsidRPr="00A85343">
        <w:rPr>
          <w:rStyle w:val="a3"/>
          <w:b w:val="0"/>
          <w:sz w:val="28"/>
          <w:szCs w:val="28"/>
        </w:rPr>
        <w:t>.</w:t>
      </w:r>
    </w:p>
    <w:p w:rsidR="00045FFE" w:rsidRDefault="00045FFE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43">
        <w:rPr>
          <w:rFonts w:ascii="Times New Roman" w:hAnsi="Times New Roman"/>
          <w:sz w:val="28"/>
          <w:szCs w:val="28"/>
        </w:rPr>
        <w:t xml:space="preserve">Вопросы по тематике </w:t>
      </w:r>
      <w:r w:rsidRPr="00A85343">
        <w:rPr>
          <w:rFonts w:ascii="Times New Roman" w:hAnsi="Times New Roman"/>
          <w:b/>
          <w:sz w:val="28"/>
          <w:szCs w:val="28"/>
        </w:rPr>
        <w:t>оборона, безопасность, законность</w:t>
      </w:r>
      <w:r w:rsidRPr="00A85343">
        <w:rPr>
          <w:rFonts w:ascii="Times New Roman" w:hAnsi="Times New Roman"/>
          <w:sz w:val="28"/>
          <w:szCs w:val="28"/>
        </w:rPr>
        <w:t xml:space="preserve"> отражены в </w:t>
      </w:r>
      <w:r w:rsidR="00A85343" w:rsidRPr="00A85343">
        <w:rPr>
          <w:rFonts w:ascii="Times New Roman" w:hAnsi="Times New Roman"/>
          <w:b/>
          <w:sz w:val="28"/>
          <w:szCs w:val="28"/>
        </w:rPr>
        <w:t>20</w:t>
      </w:r>
      <w:r w:rsidRPr="00A85343">
        <w:rPr>
          <w:rFonts w:ascii="Times New Roman" w:hAnsi="Times New Roman"/>
          <w:b/>
          <w:sz w:val="28"/>
          <w:szCs w:val="28"/>
        </w:rPr>
        <w:t xml:space="preserve"> обращениях </w:t>
      </w:r>
      <w:r w:rsidRPr="00A85343">
        <w:rPr>
          <w:rFonts w:ascii="Times New Roman" w:hAnsi="Times New Roman"/>
          <w:sz w:val="28"/>
          <w:szCs w:val="28"/>
        </w:rPr>
        <w:t>(</w:t>
      </w:r>
      <w:r w:rsidR="00A85343" w:rsidRPr="00A85343">
        <w:rPr>
          <w:rFonts w:ascii="Times New Roman" w:hAnsi="Times New Roman"/>
          <w:sz w:val="28"/>
          <w:szCs w:val="28"/>
        </w:rPr>
        <w:t>33</w:t>
      </w:r>
      <w:r w:rsidR="000050B7" w:rsidRPr="00A85343">
        <w:rPr>
          <w:rFonts w:ascii="Times New Roman" w:hAnsi="Times New Roman"/>
          <w:sz w:val="28"/>
          <w:szCs w:val="28"/>
        </w:rPr>
        <w:t>-2021</w:t>
      </w:r>
      <w:r w:rsidRPr="00A85343">
        <w:rPr>
          <w:rFonts w:ascii="Times New Roman" w:hAnsi="Times New Roman"/>
          <w:sz w:val="28"/>
          <w:szCs w:val="28"/>
        </w:rPr>
        <w:t xml:space="preserve"> г.). Среди них о</w:t>
      </w:r>
      <w:r w:rsidRPr="00A85343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сновную массу составляют </w:t>
      </w:r>
      <w:r w:rsidRPr="00A85343">
        <w:rPr>
          <w:rFonts w:ascii="Times New Roman" w:hAnsi="Times New Roman"/>
          <w:sz w:val="28"/>
          <w:szCs w:val="28"/>
        </w:rPr>
        <w:t>заявления с вопросами безопасности и охраны правопорядка, обжалования судебных решений</w:t>
      </w:r>
      <w:r w:rsidRPr="00A85343">
        <w:rPr>
          <w:rFonts w:ascii="Times New Roman" w:eastAsia="Times New Roman" w:hAnsi="Times New Roman"/>
          <w:sz w:val="28"/>
          <w:szCs w:val="28"/>
          <w:lang w:eastAsia="ru-RU"/>
        </w:rPr>
        <w:t>, жалобы на неисполнение судебных актов, а также жалобы частного характера.</w:t>
      </w:r>
    </w:p>
    <w:p w:rsidR="00674789" w:rsidRDefault="00674789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614FBA" wp14:editId="483C7EB1">
            <wp:extent cx="5486400" cy="3581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4789" w:rsidRDefault="00674789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7C0" w:rsidRDefault="003037C0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7C0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поступившие обращения граждан рассматриваются в сроки, установленные Федеральным законом от 2 мая 2006 г. № 59-ФЗ «О порядке рассмотрения обращений граждан Российской Федерации». </w:t>
      </w:r>
    </w:p>
    <w:p w:rsidR="00ED046F" w:rsidRPr="00A85343" w:rsidRDefault="00ED046F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Решено положительно </w:t>
      </w:r>
      <w:r w:rsidRPr="00ED0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обращений, по </w:t>
      </w:r>
      <w:r w:rsidRPr="00ED046F">
        <w:rPr>
          <w:rFonts w:ascii="Times New Roman" w:eastAsia="Times New Roman" w:hAnsi="Times New Roman"/>
          <w:b/>
          <w:sz w:val="28"/>
          <w:szCs w:val="28"/>
          <w:lang w:eastAsia="ru-RU"/>
        </w:rPr>
        <w:t>435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даны разъяснения, </w:t>
      </w:r>
      <w:r w:rsidRPr="00ED046F">
        <w:rPr>
          <w:rFonts w:ascii="Times New Roman" w:eastAsia="Times New Roman" w:hAnsi="Times New Roman"/>
          <w:b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направлены по компетенции.  </w:t>
      </w:r>
    </w:p>
    <w:p w:rsidR="00FC5EEE" w:rsidRPr="002553BD" w:rsidRDefault="00FC5EEE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45FFE" w:rsidRPr="002553BD" w:rsidRDefault="00045FFE" w:rsidP="00045F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45FFE" w:rsidRPr="00AE4091" w:rsidRDefault="00045FFE" w:rsidP="0029240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6AD7" w:rsidRDefault="001A6AD7"/>
    <w:sectPr w:rsidR="001A6AD7" w:rsidSect="008D1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04"/>
    <w:rsid w:val="000050B7"/>
    <w:rsid w:val="0002114C"/>
    <w:rsid w:val="00045FFE"/>
    <w:rsid w:val="00046ECD"/>
    <w:rsid w:val="001212B2"/>
    <w:rsid w:val="00131B7E"/>
    <w:rsid w:val="00134C0A"/>
    <w:rsid w:val="001A6AD7"/>
    <w:rsid w:val="002477AD"/>
    <w:rsid w:val="002553BD"/>
    <w:rsid w:val="00292404"/>
    <w:rsid w:val="002D72E7"/>
    <w:rsid w:val="00300B7F"/>
    <w:rsid w:val="003037C0"/>
    <w:rsid w:val="003B28D8"/>
    <w:rsid w:val="003D669A"/>
    <w:rsid w:val="004240F0"/>
    <w:rsid w:val="00525130"/>
    <w:rsid w:val="00563923"/>
    <w:rsid w:val="00674789"/>
    <w:rsid w:val="0069334B"/>
    <w:rsid w:val="006A35D5"/>
    <w:rsid w:val="006C7E76"/>
    <w:rsid w:val="006D5A00"/>
    <w:rsid w:val="00721467"/>
    <w:rsid w:val="00791F81"/>
    <w:rsid w:val="007C30E4"/>
    <w:rsid w:val="00875724"/>
    <w:rsid w:val="008B7391"/>
    <w:rsid w:val="008D194D"/>
    <w:rsid w:val="009D3157"/>
    <w:rsid w:val="00A210E9"/>
    <w:rsid w:val="00A36C2F"/>
    <w:rsid w:val="00A85343"/>
    <w:rsid w:val="00AE4091"/>
    <w:rsid w:val="00B148AA"/>
    <w:rsid w:val="00B63681"/>
    <w:rsid w:val="00BD4E60"/>
    <w:rsid w:val="00C057A4"/>
    <w:rsid w:val="00C54D9A"/>
    <w:rsid w:val="00CA4D63"/>
    <w:rsid w:val="00CC327C"/>
    <w:rsid w:val="00DE4A34"/>
    <w:rsid w:val="00EA72DE"/>
    <w:rsid w:val="00ED046F"/>
    <w:rsid w:val="00F06DC9"/>
    <w:rsid w:val="00F440E0"/>
    <w:rsid w:val="00FC5EEE"/>
    <w:rsid w:val="00FD6D1C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E34A-966E-4AD4-893F-817B7B3E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5FFE"/>
    <w:rPr>
      <w:b/>
      <w:bCs/>
    </w:rPr>
  </w:style>
  <w:style w:type="paragraph" w:styleId="a4">
    <w:name w:val="Normal (Web)"/>
    <w:basedOn w:val="a"/>
    <w:rsid w:val="00045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">
    <w:name w:val="paper"/>
    <w:basedOn w:val="a"/>
    <w:rsid w:val="00045FFE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45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Электронные обращения</c:v>
                </c:pt>
                <c:pt idx="1">
                  <c:v>На бумажном носителе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665</c:v>
                </c:pt>
                <c:pt idx="1">
                  <c:v>227</c:v>
                </c:pt>
                <c:pt idx="2">
                  <c:v>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B-4C95-A184-C98DDED131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Электронные обращения</c:v>
                </c:pt>
                <c:pt idx="1">
                  <c:v>На бумажном носителе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564</c:v>
                </c:pt>
                <c:pt idx="1">
                  <c:v>201</c:v>
                </c:pt>
                <c:pt idx="2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AB-4C95-A184-C98DDED131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Электронные обращения</c:v>
                </c:pt>
                <c:pt idx="1">
                  <c:v>На бумажном носителе</c:v>
                </c:pt>
                <c:pt idx="2">
                  <c:v>Личный прием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E3AB-4C95-A184-C98DDED13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676224"/>
        <c:axId val="170677760"/>
        <c:axId val="0"/>
      </c:bar3DChart>
      <c:catAx>
        <c:axId val="17067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677760"/>
        <c:crosses val="autoZero"/>
        <c:auto val="1"/>
        <c:lblAlgn val="ctr"/>
        <c:lblOffset val="100"/>
        <c:noMultiLvlLbl val="0"/>
      </c:catAx>
      <c:valAx>
        <c:axId val="17067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67622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 i="1">
                <a:solidFill>
                  <a:srgbClr val="00B0F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 i="1">
                <a:solidFill>
                  <a:srgbClr val="00B0F0"/>
                </a:solidFill>
              </a:defRPr>
            </a:pPr>
            <a:endParaRPr lang="ru-RU"/>
          </a:p>
        </c:txPr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092516032898194E-4"/>
          <c:y val="0.2093255233339735"/>
          <c:w val="0.6365476450860309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Анонимные </c:v>
                </c:pt>
                <c:pt idx="1">
                  <c:v>Коллективные </c:v>
                </c:pt>
                <c:pt idx="2">
                  <c:v>Благодарности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9F-4793-9B4B-FFD4AA5BE0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Государство, общество, политика</c:v>
                </c:pt>
                <c:pt idx="1">
                  <c:v>Экономика</c:v>
                </c:pt>
                <c:pt idx="2">
                  <c:v>Хозяйственная деятельность</c:v>
                </c:pt>
                <c:pt idx="3">
                  <c:v>Жилищно-коммунальная сфера</c:v>
                </c:pt>
                <c:pt idx="4">
                  <c:v>Социальная сфера</c:v>
                </c:pt>
                <c:pt idx="5">
                  <c:v>Оборона ,безопасность, законсть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143</c:v>
                </c:pt>
                <c:pt idx="1">
                  <c:v>252</c:v>
                </c:pt>
                <c:pt idx="2">
                  <c:v>213</c:v>
                </c:pt>
                <c:pt idx="3">
                  <c:v>253</c:v>
                </c:pt>
                <c:pt idx="4">
                  <c:v>140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2-4B7B-A129-67104BA195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Государство, общество, политика</c:v>
                </c:pt>
                <c:pt idx="1">
                  <c:v>Экономика</c:v>
                </c:pt>
                <c:pt idx="2">
                  <c:v>Хозяйственная деятельность</c:v>
                </c:pt>
                <c:pt idx="3">
                  <c:v>Жилищно-коммунальная сфера</c:v>
                </c:pt>
                <c:pt idx="4">
                  <c:v>Социальная сфера</c:v>
                </c:pt>
                <c:pt idx="5">
                  <c:v>Оборона ,безопасность, законсть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7462-4B7B-A129-67104BA195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Государство, общество, политика</c:v>
                </c:pt>
                <c:pt idx="1">
                  <c:v>Экономика</c:v>
                </c:pt>
                <c:pt idx="2">
                  <c:v>Хозяйственная деятельность</c:v>
                </c:pt>
                <c:pt idx="3">
                  <c:v>Жилищно-коммунальная сфера</c:v>
                </c:pt>
                <c:pt idx="4">
                  <c:v>Социальная сфера</c:v>
                </c:pt>
                <c:pt idx="5">
                  <c:v>Оборона ,безопасность, законсть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7462-4B7B-A129-67104BA195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335424"/>
        <c:axId val="170660224"/>
        <c:axId val="0"/>
      </c:bar3DChart>
      <c:catAx>
        <c:axId val="169335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solidFill>
                  <a:schemeClr val="accent5">
                    <a:lumMod val="75000"/>
                  </a:schemeClr>
                </a:solidFill>
              </a:defRPr>
            </a:pPr>
            <a:endParaRPr lang="ru-RU"/>
          </a:p>
        </c:txPr>
        <c:crossAx val="170660224"/>
        <c:crosses val="autoZero"/>
        <c:auto val="1"/>
        <c:lblAlgn val="ctr"/>
        <c:lblOffset val="100"/>
        <c:noMultiLvlLbl val="0"/>
      </c:catAx>
      <c:valAx>
        <c:axId val="17066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335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9A30-3AEF-40BD-89E0-0790652F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</cp:lastModifiedBy>
  <cp:revision>2</cp:revision>
  <dcterms:created xsi:type="dcterms:W3CDTF">2022-10-10T13:40:00Z</dcterms:created>
  <dcterms:modified xsi:type="dcterms:W3CDTF">2022-10-10T13:40:00Z</dcterms:modified>
</cp:coreProperties>
</file>